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626110" cy="74866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ОТДЕЛ ПО ФИЗИЧЕСКОЙ КУЛЬТУРЕ И СПОРТУ АДМИНИСТРАЦИИ МУНИЦИПАЛЬНОГО ОБРАЗОВАНИЯ КУРГАНИНСКИЙ РАЙОН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ad"/>
        <w:tblW w:w="98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9"/>
        <w:gridCol w:w="1476"/>
        <w:gridCol w:w="6523"/>
        <w:gridCol w:w="566"/>
        <w:gridCol w:w="817"/>
      </w:tblGrid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26.12.2025</w:t>
            </w:r>
          </w:p>
        </w:tc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292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г. Курганинск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Style31"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О внесении изменений в приказ № 6 от 09.01.2025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«Об утверждении сведений о порядке 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сбора информации и методике расчета целевых показателей</w:t>
      </w:r>
    </w:p>
    <w:p>
      <w:pPr>
        <w:pStyle w:val="Style31"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муниципальной программы муниципального образования </w:t>
      </w:r>
    </w:p>
    <w:p>
      <w:pPr>
        <w:pStyle w:val="Style31"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Курганинский район «Развитие физической культуры и спорта» </w:t>
      </w:r>
    </w:p>
    <w:p>
      <w:pPr>
        <w:pStyle w:val="Style31"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на 2025-2030 годы»</w:t>
      </w:r>
    </w:p>
    <w:p>
      <w:pPr>
        <w:pStyle w:val="Style31"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Style w:val="FontStyle50"/>
          <w:sz w:val="28"/>
          <w:szCs w:val="28"/>
        </w:rPr>
        <w:t>В соответствии с пунктом 2.6 раздела 2 «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Требования к структуре, целеполаганию и содержанию муниципальных программ», пунктом 3.7 раздела 3 «Этапы разработки муниципальных программ»</w:t>
      </w:r>
      <w:r>
        <w:rPr/>
        <w:t xml:space="preserve">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Порядка принятия решения о разработке, формировании, реализации, мониторинга и оценки                          эффективности реализации муниципальных программ муниципального образования Курганинский район, утвержденного постановлением администрации муниципального образования Курганинский район от 23 августа 2023 г.                                 № 980 «Об утверждении Порядка принятия решения о разработке, формировании, реализации, мониторинга и оценки эффективности реализации муниципальных программ муниципального образования Курганинский район», в целях реализации муниципальной программы муниципального образования Курганинский район «Развитие физической культуры и спорта» на 2025-2030 годы, утвержденной постановлением администрации муниципального образования Курганинский район от 28 декабря 2024 г. № 1338, п р и к а з ы в а ю: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1. Внести изменения в приказ отдела по физической культуре и спорту                          </w:t>
      </w:r>
      <w:r>
        <w:rPr>
          <w:rStyle w:val="FontStyle50"/>
          <w:sz w:val="28"/>
          <w:szCs w:val="28"/>
        </w:rPr>
        <w:t>№ 6 от 09.01.2025 «Об утверждении сведений о порядке сбора информации и методике расчета целевых показателей муниципальной программы муниципального образования Курганинский район «Развитие физической культуры и спорта» на 2025-2030 годы»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 изложив его в новой редакции согласно приложению к настоящему приказу.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2. Контроль за</w:t>
      </w:r>
      <w:r>
        <w:rPr/>
        <w:t xml:space="preserve">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выполнением настоящего приказа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3. Приказ вступает в силу со дня его подписания.</w:t>
      </w:r>
    </w:p>
    <w:p>
      <w:pPr>
        <w:pStyle w:val="Style31"/>
        <w:spacing w:lineRule="auto" w:line="240" w:before="38" w:after="0"/>
        <w:ind w:hanging="0"/>
        <w:jc w:val="both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Начальник отдела по физической культуре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 спорту администрации муниципального </w:t>
      </w:r>
    </w:p>
    <w:p>
      <w:pPr>
        <w:pStyle w:val="Style31"/>
        <w:spacing w:lineRule="auto" w:line="240" w:before="38" w:after="0"/>
        <w:ind w:hanging="0"/>
        <w:jc w:val="both"/>
        <w:rPr>
          <w:rStyle w:val="FontStyle5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</w:t>
        <w:tab/>
        <w:tab/>
        <w:tab/>
        <w:tab/>
        <w:tab/>
        <w:tab/>
        <w:t xml:space="preserve">          К.Н. Ширяев  </w:t>
      </w:r>
    </w:p>
    <w:p>
      <w:pPr>
        <w:sectPr>
          <w:type w:val="nextPage"/>
          <w:pgSz w:w="11906" w:h="16838"/>
          <w:pgMar w:left="1276" w:right="567" w:gutter="0" w:header="0" w:top="28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                                             </w:t>
      </w:r>
    </w:p>
    <w:p>
      <w:pPr>
        <w:pStyle w:val="Style31"/>
        <w:widowControl/>
        <w:spacing w:lineRule="auto" w:line="240" w:before="38" w:after="0"/>
        <w:ind w:hanging="0" w:left="992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Приложение</w:t>
      </w:r>
    </w:p>
    <w:p>
      <w:pPr>
        <w:pStyle w:val="Style31"/>
        <w:widowControl/>
        <w:spacing w:lineRule="auto" w:line="240" w:before="38" w:after="0"/>
        <w:ind w:hanging="0" w:left="9923"/>
        <w:rPr>
          <w:rStyle w:val="FontStyle50"/>
        </w:rPr>
      </w:pPr>
      <w:r>
        <w:rPr/>
      </w:r>
    </w:p>
    <w:p>
      <w:pPr>
        <w:pStyle w:val="Style31"/>
        <w:widowControl/>
        <w:spacing w:lineRule="auto" w:line="240"/>
        <w:ind w:hanging="0" w:left="992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к приказу отдела по физической культуре </w:t>
      </w:r>
    </w:p>
    <w:p>
      <w:pPr>
        <w:pStyle w:val="Style31"/>
        <w:widowControl/>
        <w:spacing w:lineRule="auto" w:line="240"/>
        <w:ind w:hanging="0" w:left="992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и спорту администрации 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 w:left="992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от 26</w:t>
      </w:r>
      <w:bookmarkStart w:id="0" w:name="_GoBack"/>
      <w:bookmarkEnd w:id="0"/>
      <w:r>
        <w:rPr>
          <w:rStyle w:val="FontStyle50"/>
          <w:sz w:val="28"/>
          <w:szCs w:val="28"/>
        </w:rPr>
        <w:t>.12.2025 № _____</w:t>
      </w:r>
    </w:p>
    <w:p>
      <w:pPr>
        <w:pStyle w:val="Style31"/>
        <w:widowControl/>
        <w:spacing w:lineRule="auto" w:line="240"/>
        <w:ind w:hanging="0" w:left="9923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</w:t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 порядке сбора информации и методике расчета целевых показателей</w:t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муниципальной программы муниципального образования Курганинский район</w:t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u w:val="single"/>
          <w:lang w:eastAsia="ru-RU"/>
        </w:rPr>
        <w:t>«Развитие физической культуры и спорта» на 2025-2030 годы</w:t>
      </w:r>
    </w:p>
    <w:p>
      <w:pPr>
        <w:pStyle w:val="Normal"/>
        <w:tabs>
          <w:tab w:val="clear" w:pos="708"/>
          <w:tab w:val="left" w:pos="9331" w:leader="underscore"/>
        </w:tabs>
        <w:spacing w:lineRule="auto" w:line="240" w:before="0" w:after="0"/>
        <w:jc w:val="center"/>
        <w:rPr>
          <w:rFonts w:ascii="Times New Roman" w:hAnsi="Times New Roman" w:eastAsia="Times New Roman"/>
          <w:bCs/>
          <w:sz w:val="16"/>
          <w:szCs w:val="16"/>
          <w:lang w:eastAsia="ru-RU"/>
        </w:rPr>
      </w:pPr>
      <w:r>
        <w:rPr>
          <w:rFonts w:eastAsia="Times New Roman" w:ascii="Times New Roman" w:hAnsi="Times New Roman"/>
          <w:bCs/>
          <w:sz w:val="16"/>
          <w:szCs w:val="16"/>
          <w:lang w:eastAsia="ru-RU"/>
        </w:rPr>
      </w:r>
    </w:p>
    <w:tbl>
      <w:tblPr>
        <w:tblW w:w="15118" w:type="dxa"/>
        <w:jc w:val="left"/>
        <w:tblInd w:w="-5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709"/>
        <w:gridCol w:w="2551"/>
        <w:gridCol w:w="1134"/>
        <w:gridCol w:w="1559"/>
        <w:gridCol w:w="3261"/>
        <w:gridCol w:w="2410"/>
        <w:gridCol w:w="1558"/>
        <w:gridCol w:w="1934"/>
      </w:tblGrid>
      <w:tr>
        <w:trPr>
          <w:trHeight w:val="128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п/п</w:t>
            </w: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>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Единица измере</w:t>
              <w:softHyphen/>
              <w:t>ния (по ОКЕИ)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Тенденция развития целевого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02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Методика расчета целевого показателя (формула), методологические пояснения </w:t>
            </w:r>
          </w:p>
          <w:p>
            <w:pPr>
              <w:pStyle w:val="Normal"/>
              <w:spacing w:lineRule="auto" w:line="240" w:before="0" w:after="0"/>
              <w:ind w:left="102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к базовым показателям, используемым в формуле</w:t>
            </w: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06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Источник исходных данных для расчета значения </w:t>
            </w:r>
          </w:p>
          <w:p>
            <w:pPr>
              <w:pStyle w:val="Normal"/>
              <w:spacing w:lineRule="auto" w:line="240" w:before="0" w:after="0"/>
              <w:ind w:left="106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(формирования данных) целевого показателя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10"/>
              <w:jc w:val="center"/>
              <w:rPr>
                <w:rFonts w:ascii="Times New Roman" w:hAnsi="Times New Roman" w:eastAsia="Times New Roman"/>
                <w:sz w:val="17"/>
                <w:szCs w:val="17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Ответствен-ный за сбор данных и расчет целевого показателя</w:t>
            </w: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>3)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12"/>
              <w:jc w:val="center"/>
              <w:rPr>
                <w:rFonts w:ascii="Times New Roman" w:hAnsi="Times New Roman" w:eastAsia="Times New Roman"/>
                <w:sz w:val="17"/>
                <w:szCs w:val="17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Временные характеристики целевого показателя</w:t>
            </w: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>4)</w:t>
            </w:r>
          </w:p>
        </w:tc>
      </w:tr>
    </w:tbl>
    <w:p>
      <w:pPr>
        <w:pStyle w:val="Normal"/>
        <w:spacing w:lineRule="auto" w:line="240" w:before="0" w:after="0"/>
        <w:rPr>
          <w:rStyle w:val="FontStyle50"/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</w:r>
    </w:p>
    <w:tbl>
      <w:tblPr>
        <w:tblW w:w="15173" w:type="dxa"/>
        <w:jc w:val="left"/>
        <w:tblInd w:w="-5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710"/>
        <w:gridCol w:w="2550"/>
        <w:gridCol w:w="1135"/>
        <w:gridCol w:w="1558"/>
        <w:gridCol w:w="3545"/>
        <w:gridCol w:w="2408"/>
        <w:gridCol w:w="1561"/>
        <w:gridCol w:w="1699"/>
        <w:gridCol w:w="5"/>
      </w:tblGrid>
      <w:tr>
        <w:trPr>
          <w:tblHeader w:val="true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374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1.1.1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Дз = Дз = (Чд * ПКд + Чсс * ПКс + Чмс) 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(ЧН - Чмп) * 100%, 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Чд - численность детей, занимающихся физической культурой и спортом в соответствии с федеральными государственными образовательными стандартами (далее - ФГОС), рассчитываемая в соответствии с пунктом 11настоящей методики,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ПКд - поправочный коэффициент, устанавливающий долю детей, посещавших занятия по физической культуре, в соответствии с данными организаций - разработчиков электронных дневников и журналов, равный 0,8;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Чсс - численность студентов, занимающихся физической культурой и спортом в образовательных организациях высшего образования, в соответствии с официальной статистической информацией, формируемой на основании данных формы федерального статистического наблюдения "Сведения об организации, осуществляющей образовательную деятельность по образовательным программам высшего образования - программам бакалавриата, программам специалитета, программам магистратуры" (№ ВПО-1), формируемой Минобрнауки России, человек. Периодичность расчета компонента - на конец отчетного года;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ПКс - поправочный коэффициент, устанавливающий долю Чсс вследствие того, что занятия физической культурой и спортом являются обязательными только для половины студентов (обучающихся на младших курсах), равный 0,5;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Чмс - численность граждан, систематически занимающихся физической культурой и массовым спортом, в возрасте от 18 до 79 лет, рассчитываемая в соответствии с пунктом 12 настоящей методики,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ЧН - общая численность населения в возрасте 3-79 лет на начало отчетного года,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Чмп - численность граждан, состоящих на учете в медицинской организации, имеющих противопоказания для занятий физической культурой и спортом, в соответствии с официальной статистической информацией, формируемой на основании данных формы федерального статистического наблюдения "Сведения о медицинской организации" (№30), формируемой Минздравом России, человек. Периодичность расчета компонента - на начало отчетного года.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Приказ министерства спорта Российской Федерации от 18.07.2025 г. № 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 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Доля граждан в возрасте 3 – 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Дзд = Чздс / Чнд x 100,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Чздс - численность населения в возрасте 3 - 29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      </w: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форме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Чнд - численность населения в возрасте 3 - 29 лет по административной информации Федеральной службы государственной статистики (по состоянию на начало отчетного года), человек.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  <w:p>
            <w:pPr>
              <w:pStyle w:val="pcenter"/>
              <w:spacing w:beforeAutospacing="0" w:before="0" w:afterAutospacing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Приказ министерства спорта РФ от 31.08.2023 г. № 627 «Об утверждении методики расчета значений показателей государственной программы Российской Федерации «Развитие физической культуры и спорта» ее структурных элементов и Стратегии развития физической культуры и спорта в Российской Федерации на период до 2030 года»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 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указанной возрастной категории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Дзс = Чзсс / Чнс x 100,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Чзсс - численность населения в возрасте: женщины: 30 - 54 года; мужчины: 30 - 59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      </w: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форме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Чнс - численность населения в возрасте женщины: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30 - 54 года; мужчины: 30 - 59 лет по административной информации Федеральной службы государственной статистики (по состоянию на начало отчетного года), человек.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Приказ министерства спорта РФ от 31.08.2023 г. № 627 «Об утверждении методики расчета значений показателей государственной программы Российской Федерации «Развитие физической культуры и спорта» ее структурных элементов и Стратегии развития физической культуры и спорта в Российской Федерации на период до 2030 года»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 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 и спортом, в общей численности граждан данной возрастной категории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Дзп = Чзпс / Чнп x 100,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Чзпс - численность населения в возрасте: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женщины: 55 - 79 лет; мужчины: 60 - 79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      </w: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форме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Чнп - численность населения в возрасте женщины: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55 - 79 лет; мужчины: 60 - 79 лет по административной информации Федеральной службы государственной статистики (по состоянию на начало отчетного года), человек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Приказ министерства спорта РФ от 31.08.2023 г. № 627 «Об утверждении методики расчета значений показателей государственной программы Российской Федерации «Развитие физической культуры и спорта» ее структурных элементов и Стратегии развития физической культуры и спорта в Российской Федерации на период до 2030 года»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 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Ди = Чзи / (Чни - Чнп) x 100,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Чзи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по </w:t>
            </w: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"https://legalacts.ru/doc/prikaz-rosstata-ot-08102018-n-603-ob-utverzhdenii-statisticheskogo/"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форме № 3-АФК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>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Чни - численность населения Курганинского района с ограниченными возможностями здоровья и инвалидов,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Чнп - численность инвалидов, которые имеют противопоказания для занятия физической культурой и спортом, человек.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Приказ министерства спорта РФ от 31.08.2023 г. № 627 «Об утверждении методики расчета значений показателей государственной программы Российской Федерации «Развитие физической культуры и спорта» ее структурных элементов и Стратегии развития физической культуры и спорта в Российской Федерации на период до 2030 года»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"https://legalacts.ru/doc/prikaz-rosstata-ot-08102018-n-603-ob-utverzhdenii-statisticheskogo/"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3-АФК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«Сведения об адаптивной физической культуре и спорте» в муниципальном образовании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Федеральный реестр инвалидов (по состоянию на декабрь отчетного года)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Доля жителей района, выполнивших нормативы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комплекса ГТО, в общей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численности населения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района, принявшего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участие в выполнении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нормативов испытаний (тестов)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eastAsia="Times New Roman" w:ascii="Times New Roman" w:hAnsi="Times New Roman"/>
                <w:bCs/>
                <w:sz w:val="17"/>
                <w:szCs w:val="17"/>
                <w:lang w:eastAsia="ru-RU"/>
              </w:rPr>
              <w:t>комплекса ГТО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Дв=Чв/Чп*100,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Чв – численность населения, выполнивших нормативы испытаний (тестов) Всероссийского физкультурно-спортивного комплекса «Готов к труду и обороне» (ГТО) на знак отличия по состоянию на 1 января трех лет перед отчетным годом, человек;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Чп – численность населения, принявшего участие в выполнении нормативов испытаний (тестов) Всероссийского физкультурно-спортивного комплекса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«Готов к труду и обороне» (ГТО) по состоянию на 1 января трех лет перед отчетным годом, человек.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Приказ министерства спорта РФ от 31.08.2023 г. № 627 «Об утверждении методики расчета значений показателей государственной программы Российской Федерации «Развитие физической культуры и спорта» ее структурных элементов и Стратегии развития физической культуры и спорта в Российской Федерации на период до 2030 года»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Форма № 2 – ГТО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«Сведения о реализации Всероссийского физкультурно-спортивного комплекса «Готов к труду и обороне» (ГТО)» </w:t>
            </w:r>
            <w:r>
              <w:rPr>
                <w:rFonts w:ascii="Times New Roman" w:hAnsi="Times New Roman"/>
                <w:sz w:val="17"/>
                <w:szCs w:val="17"/>
              </w:rPr>
              <w:t>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20 февраля года, следующего за отчетным финансовым годом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2.6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повышение значения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Уепс = ЕПСфакт / ЕПСнорм x 100%,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где: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ЕПСфакт - единовременная пропускная способность имеющихся спортивных сооружений, формируемая на основании данных формы федерального статистического наблюдения "Сведения о физической культуре и спорте" (№ 1-ФК), человек. Периодичность расчета компонента - на конец отчетного года;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ЕПСнорм - нормативная потребность в объектах спортивной инфраструктуры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Минспорта России от 21 марта 2018 г. № 244 (с учетом изменений), человек. Периодичность расчета компонента - на конец отчетного года.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Приказ министерства спорта Российской Федерации от 18.07.2025 г. № 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fldChar w:fldCharType="begin"/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instrText xml:space="preserve"> HYPERLINK "https://legalacts.ru/doc/prikaz-rosstata-ot-27032019-n-172-ob-utverzhdenii-formy/" \l "100014"</w:instrTex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17"/>
                <w:szCs w:val="17"/>
                <w:u w:val="none"/>
              </w:rPr>
              <w:t>Форма № 1-ФК</w:t>
            </w:r>
            <w:r>
              <w:rPr>
                <w:rStyle w:val="Hyperlink"/>
                <w:sz w:val="17"/>
                <w:u w:val="none"/>
                <w:szCs w:val="17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17"/>
                <w:szCs w:val="17"/>
              </w:rPr>
              <w:t xml:space="preserve"> "Сведения о физической культуре и спорте" в муниципальном образовании Курганинский район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отдел по физической культуре и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администрации муниципального образования Курганинский район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годовая,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показатель на 31 декабря текущего года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1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 xml:space="preserve">1) </w:t>
            </w: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Нумерация целевого показателя должна соответствовать нумерации, указанной в соответствующем разделе паспорта муниципальной программы муниципального образования Курганинский район.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 xml:space="preserve">2) </w:t>
            </w: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В случае использования методики, утвержденной Губернатором Краснодарского края, органом исполнительной власти Краснодарского края, указываются реквизиты соответствующего правового акта.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>3)</w:t>
            </w: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 xml:space="preserve"> Указывается наименование органа местного самоуправления муниципального образования Курганинский район (структурного подразделения органа местного самоуправления муниципального образования Курганинский район), ответственного за сбор данных и расчет целевого показателя.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 w:ascii="Times New Roman" w:hAnsi="Times New Roman"/>
                <w:sz w:val="17"/>
                <w:szCs w:val="17"/>
                <w:vertAlign w:val="superscript"/>
                <w:lang w:eastAsia="ru-RU"/>
              </w:rPr>
              <w:t xml:space="preserve">4) </w:t>
            </w:r>
            <w:r>
              <w:rPr>
                <w:rFonts w:eastAsia="Times New Roman" w:ascii="Times New Roman" w:hAnsi="Times New Roman"/>
                <w:sz w:val="17"/>
                <w:szCs w:val="17"/>
                <w:lang w:eastAsia="ru-RU"/>
              </w:rPr>
              <w:t>Указывается периодичность сбора данных (годовая, квартальная, месячная и т. д.), вид временной характеристики (показатель на дату, показатель на период) и срок формирования фактических данных.</w:t>
            </w:r>
          </w:p>
        </w:tc>
      </w:tr>
    </w:tbl>
    <w:p>
      <w:pPr>
        <w:pStyle w:val="Normal"/>
        <w:spacing w:lineRule="auto" w:line="240" w:before="0" w:after="0"/>
        <w:rPr>
          <w:rStyle w:val="FontStyle50"/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Начальник отдела по физической культуре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и спорту администрации муниципального </w:t>
      </w:r>
    </w:p>
    <w:p>
      <w:pPr>
        <w:pStyle w:val="Style31"/>
        <w:spacing w:lineRule="auto" w:line="240" w:before="38" w:after="0"/>
        <w:ind w:hanging="0"/>
        <w:jc w:val="both"/>
        <w:rPr>
          <w:rStyle w:val="FontStyle50"/>
          <w:sz w:val="24"/>
          <w:szCs w:val="24"/>
        </w:rPr>
      </w:pPr>
      <w:r>
        <w:rPr>
          <w:rFonts w:cs="Times New Roman" w:ascii="Times New Roman" w:hAnsi="Times New Roman"/>
        </w:rPr>
        <w:t>образования Курганинский район</w:t>
        <w:tab/>
        <w:tab/>
        <w:tab/>
        <w:tab/>
        <w:tab/>
        <w:tab/>
        <w:t xml:space="preserve">       </w:t>
        <w:tab/>
        <w:tab/>
        <w:tab/>
        <w:tab/>
        <w:tab/>
        <w:tab/>
        <w:tab/>
        <w:t xml:space="preserve">     К.Н. Ширяев  </w:t>
      </w:r>
    </w:p>
    <w:sectPr>
      <w:type w:val="nextPage"/>
      <w:pgSz w:orient="landscape" w:w="16838" w:h="11906"/>
      <w:pgMar w:left="1134" w:right="678" w:gutter="0" w:header="0" w:top="127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Franklin Gothic Boo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0d0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4e5737"/>
    <w:rPr>
      <w:color w:val="0000FF"/>
      <w:u w:val="single"/>
    </w:rPr>
  </w:style>
  <w:style w:type="character" w:styleId="FontStyle50" w:customStyle="1">
    <w:name w:val="Font Style50"/>
    <w:uiPriority w:val="99"/>
    <w:qFormat/>
    <w:rsid w:val="004e5737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40f3"/>
    <w:rPr>
      <w:color w:themeColor="followedHyperlink"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a36ca"/>
    <w:rPr>
      <w:rFonts w:ascii="Tahoma" w:hAnsi="Tahoma" w:eastAsia="Calibri" w:cs="Tahoma"/>
      <w:sz w:val="16"/>
      <w:szCs w:val="16"/>
    </w:rPr>
  </w:style>
  <w:style w:type="character" w:styleId="FontStyle54" w:customStyle="1">
    <w:name w:val="Font Style54"/>
    <w:uiPriority w:val="99"/>
    <w:qFormat/>
    <w:rsid w:val="00bb48f0"/>
    <w:rPr>
      <w:rFonts w:ascii="Times New Roman" w:hAnsi="Times New Roman" w:cs="Times New Roman"/>
      <w:b/>
      <w:bCs/>
      <w:sz w:val="16"/>
      <w:szCs w:val="16"/>
    </w:rPr>
  </w:style>
  <w:style w:type="character" w:styleId="FontStyle61" w:customStyle="1">
    <w:name w:val="Font Style61"/>
    <w:qFormat/>
    <w:rsid w:val="00bb48f0"/>
    <w:rPr>
      <w:rFonts w:ascii="Times New Roman" w:hAnsi="Times New Roman" w:cs="Times New Roman"/>
      <w:b/>
      <w:bCs/>
      <w:sz w:val="14"/>
      <w:szCs w:val="14"/>
    </w:rPr>
  </w:style>
  <w:style w:type="character" w:styleId="FontStyle57" w:customStyle="1">
    <w:name w:val="Font Style57"/>
    <w:uiPriority w:val="99"/>
    <w:qFormat/>
    <w:rsid w:val="00101695"/>
    <w:rPr>
      <w:rFonts w:ascii="Times New Roman" w:hAnsi="Times New Roman"/>
      <w:sz w:val="1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Style31" w:customStyle="1">
    <w:name w:val="Style3"/>
    <w:basedOn w:val="Normal"/>
    <w:uiPriority w:val="99"/>
    <w:qFormat/>
    <w:rsid w:val="004e5737"/>
    <w:pPr>
      <w:widowControl w:val="false"/>
      <w:spacing w:lineRule="exact" w:line="307" w:before="0" w:after="0"/>
      <w:ind w:hanging="1320"/>
    </w:pPr>
    <w:rPr>
      <w:rFonts w:ascii="Franklin Gothic Book" w:hAnsi="Franklin Gothic Book" w:eastAsia="Times New Roman" w:cs="Franklin Gothic Book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a36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bb48f0"/>
    <w:pPr>
      <w:widowControl w:val="false"/>
      <w:spacing w:lineRule="exact" w:line="326" w:before="0" w:after="0"/>
      <w:ind w:firstLine="70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bb48f0"/>
    <w:pPr>
      <w:widowControl w:val="false"/>
      <w:spacing w:lineRule="exact" w:line="214" w:before="0" w:after="0"/>
      <w:ind w:firstLine="47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1">
    <w:name w:val="Style4"/>
    <w:basedOn w:val="Normal"/>
    <w:uiPriority w:val="99"/>
    <w:qFormat/>
    <w:rsid w:val="00bb48f0"/>
    <w:pPr>
      <w:widowControl w:val="false"/>
      <w:spacing w:lineRule="auto" w:line="240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bb48f0"/>
    <w:pPr>
      <w:widowControl w:val="false"/>
      <w:spacing w:lineRule="exact" w:line="214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bb48f0"/>
    <w:pPr>
      <w:widowControl w:val="false"/>
      <w:spacing w:lineRule="exact" w:line="211" w:before="0" w:after="0"/>
      <w:ind w:firstLine="49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rsid w:val="00bb48f0"/>
    <w:pPr>
      <w:widowControl w:val="false"/>
      <w:spacing w:lineRule="exact" w:line="197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1">
    <w:name w:val="Style34"/>
    <w:basedOn w:val="Normal"/>
    <w:qFormat/>
    <w:rsid w:val="00bb48f0"/>
    <w:pPr>
      <w:widowControl w:val="false"/>
      <w:spacing w:lineRule="exact" w:line="211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1">
    <w:name w:val="Style36"/>
    <w:basedOn w:val="Normal"/>
    <w:qFormat/>
    <w:rsid w:val="00bb48f0"/>
    <w:pPr>
      <w:widowControl w:val="false"/>
      <w:spacing w:lineRule="exact" w:line="211" w:before="0" w:after="0"/>
      <w:ind w:firstLine="4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1">
    <w:name w:val="Style47"/>
    <w:basedOn w:val="Normal"/>
    <w:qFormat/>
    <w:rsid w:val="00bb48f0"/>
    <w:pPr>
      <w:widowControl w:val="false"/>
      <w:spacing w:lineRule="exact" w:line="211" w:before="0" w:after="0"/>
      <w:ind w:hanging="7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b48f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bb48f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Style28"/>
    <w:basedOn w:val="Normal"/>
    <w:qFormat/>
    <w:rsid w:val="00f86acd"/>
    <w:pPr>
      <w:widowControl w:val="false"/>
      <w:spacing w:lineRule="exact" w:line="209" w:before="0" w:after="0"/>
      <w:ind w:firstLine="19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101695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1">
    <w:name w:val="Style39"/>
    <w:basedOn w:val="Normal"/>
    <w:uiPriority w:val="99"/>
    <w:qFormat/>
    <w:rsid w:val="00101695"/>
    <w:pPr>
      <w:widowControl w:val="false"/>
      <w:spacing w:lineRule="exact" w:line="154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center" w:customStyle="1">
    <w:name w:val="pcenter"/>
    <w:basedOn w:val="Normal"/>
    <w:qFormat/>
    <w:rsid w:val="006333b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e1c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4e1c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LibreOffice/24.8.5.2$Linux_X86_64 LibreOffice_project/480$Build-2</Application>
  <AppVersion>15.0000</AppVersion>
  <Pages>7</Pages>
  <Words>1882</Words>
  <Characters>12833</Characters>
  <CharactersWithSpaces>14732</CharactersWithSpaces>
  <Paragraphs>172</Paragraphs>
  <Company>ФУ администрации МО Курганинский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2024-06-25T12:35:00Z</dcterms:created>
  <dc:creator>sekretar</dc:creator>
  <dc:description/>
  <dc:language>ru-RU</dc:language>
  <cp:lastModifiedBy/>
  <cp:lastPrinted>2025-12-26T06:53:00Z</cp:lastPrinted>
  <dcterms:modified xsi:type="dcterms:W3CDTF">2025-12-26T15:14:54Z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